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84B8B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14:paraId="7066E8B0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14:paraId="36F995EF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государственного</w:t>
      </w:r>
    </w:p>
    <w:p w14:paraId="1FF9BE2E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 врача</w:t>
      </w:r>
    </w:p>
    <w:p w14:paraId="4B01A1B5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18A58309" w14:textId="77777777" w:rsidR="00683A75" w:rsidRPr="00683A75" w:rsidRDefault="00683A75" w:rsidP="00683A7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02.12.2020 N 40</w:t>
      </w:r>
    </w:p>
    <w:p w14:paraId="20A0A16D" w14:textId="77777777" w:rsidR="00683A75" w:rsidRPr="00683A75" w:rsidRDefault="00683A75" w:rsidP="00683A7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5D8C11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САНИТАРНЫЕ ПРАВИЛА</w:t>
      </w:r>
    </w:p>
    <w:p w14:paraId="18D34E3B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 2.2.3670-20</w:t>
      </w:r>
    </w:p>
    <w:p w14:paraId="7D6CF00B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14:paraId="5741C231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"САНИТАРНО-ЭПИДЕМИОЛОГИЧЕСКИЕ ТРЕБОВАНИЯ К УСЛОВИЯМ ТРУДА"</w:t>
      </w:r>
    </w:p>
    <w:p w14:paraId="02AD89D9" w14:textId="38C94469" w:rsidR="00683A75" w:rsidRPr="00683A75" w:rsidRDefault="00683A75" w:rsidP="00683A75">
      <w:pPr>
        <w:jc w:val="center"/>
        <w:rPr>
          <w:b/>
          <w:bCs/>
        </w:rPr>
      </w:pPr>
      <w:r w:rsidRPr="00683A75">
        <w:rPr>
          <w:b/>
          <w:bCs/>
        </w:rPr>
        <w:t>ИЗВЛЕЧЕНИЕ</w:t>
      </w:r>
    </w:p>
    <w:p w14:paraId="7341CCA6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ТРЕБОВАНИЯ К ОРГАНИЗАЦИИ УСЛОВИЙ ТРУДА ЖЕНЩИН В ПЕРИОД</w:t>
      </w:r>
    </w:p>
    <w:p w14:paraId="3E54F670" w14:textId="77777777" w:rsidR="00683A75" w:rsidRPr="00683A75" w:rsidRDefault="00683A75" w:rsidP="00683A75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БЕРЕМЕННОСТИ И КОРМЛЕНИЯ РЕБЕНКА</w:t>
      </w:r>
    </w:p>
    <w:p w14:paraId="5C7F0386" w14:textId="77777777" w:rsidR="00683A75" w:rsidRPr="00683A75" w:rsidRDefault="00683A75" w:rsidP="00683A7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B7078C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Условия труда женщин в период беременности и кормления ребенка должны соответствовать допустимым условиям труда.</w:t>
      </w:r>
    </w:p>
    <w:p w14:paraId="7BA92D7E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Беременные женщины и в период кормления ребенка не должны выполнять производственные операции, связанные с подъемом предметов труда выше уровня плечевого пояса, подъемом предметов труда с пола, статическим напряжением мышц ног и брюшного пресса, вынужденной рабочей позой (на корточках, на коленях, согнувшись, упором животом и грудью в оборудование и предметы труда). Для беременных женщин должны быть исключены работы на оборудовании, использующем ножную педаль управления, на конвейере с принудительным ритмом работы, сопровождающиеся превышением гигиенических нормативов по показателям напряженности трудового процесса.</w:t>
      </w:r>
    </w:p>
    <w:p w14:paraId="24433E59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Беременные и кормящие женщины не допускаются к выполнению работ, связанных с воздействием возбудителей инфекционных, паразитарных и грибковых заболеваний.</w:t>
      </w:r>
    </w:p>
    <w:p w14:paraId="42BBB4AC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Беременные и кормящие женщины не должны трудиться в условиях воздействия источников инфракрасного излучения.</w:t>
      </w:r>
    </w:p>
    <w:p w14:paraId="360F0A3E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Для беременных и кормящих женщин исключаются условия труда, характеризующиеся превышением гигиенических нормативов по показателям влажности.</w:t>
      </w:r>
    </w:p>
    <w:p w14:paraId="7A08CB9B" w14:textId="77777777" w:rsidR="00683A75" w:rsidRPr="00683A75" w:rsidRDefault="00683A75" w:rsidP="00683A7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83A7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Для женщин в период беременности запрещается работа в условиях резких перепадов барометрического давления.</w:t>
      </w:r>
    </w:p>
    <w:p w14:paraId="222FBADF" w14:textId="77777777" w:rsidR="00683A75" w:rsidRDefault="00683A75"/>
    <w:sectPr w:rsidR="0068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75"/>
    <w:rsid w:val="002976A6"/>
    <w:rsid w:val="0068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439E"/>
  <w15:chartTrackingRefBased/>
  <w15:docId w15:val="{1ABEAB76-86A8-4932-8BFE-7E58B3D9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Григорова Светлана</dc:creator>
  <cp:keywords/>
  <dc:description/>
  <cp:lastModifiedBy>Григорова Светлана</cp:lastModifiedBy>
  <cp:revision>1</cp:revision>
  <dcterms:created xsi:type="dcterms:W3CDTF">2021-03-16T04:54:00Z</dcterms:created>
  <dcterms:modified xsi:type="dcterms:W3CDTF">2021-03-16T04:58:00Z</dcterms:modified>
</cp:coreProperties>
</file>